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C" w:rsidRPr="002D29F4" w:rsidRDefault="00DC0AFC" w:rsidP="00A058C8">
      <w:pPr>
        <w:ind w:right="-236"/>
        <w:jc w:val="both"/>
        <w:rPr>
          <w:color w:val="000000"/>
          <w:sz w:val="2"/>
          <w:szCs w:val="2"/>
        </w:rPr>
        <w:sectPr w:rsidR="00DC0AFC" w:rsidRPr="002D29F4" w:rsidSect="00F957F4">
          <w:headerReference w:type="default" r:id="rId8"/>
          <w:footerReference w:type="default" r:id="rId9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/>
          <w:docGrid w:linePitch="360"/>
        </w:sectPr>
      </w:pPr>
      <w:bookmarkStart w:id="0" w:name="_GoBack"/>
      <w:bookmarkEnd w:id="0"/>
    </w:p>
    <w:p w:rsidR="00F645C6" w:rsidRPr="001A018D" w:rsidRDefault="001A018D" w:rsidP="009D5D7B">
      <w:pPr>
        <w:pBdr>
          <w:top w:val="single" w:sz="18" w:space="1" w:color="auto" w:shadow="1"/>
          <w:left w:val="single" w:sz="18" w:space="25" w:color="auto" w:shadow="1"/>
          <w:bottom w:val="single" w:sz="18" w:space="1" w:color="auto" w:shadow="1"/>
          <w:right w:val="single" w:sz="18" w:space="26" w:color="auto" w:shadow="1"/>
        </w:pBdr>
        <w:shd w:val="clear" w:color="auto" w:fill="FFCC00"/>
        <w:jc w:val="center"/>
        <w:rPr>
          <w:sz w:val="44"/>
          <w:szCs w:val="44"/>
        </w:rPr>
      </w:pPr>
      <w:r w:rsidRPr="001A018D">
        <w:rPr>
          <w:b/>
          <w:bCs/>
          <w:color w:val="1F4E79"/>
          <w:sz w:val="44"/>
          <w:szCs w:val="44"/>
        </w:rPr>
        <w:t>MINDENSZENTEK ÉS HALOTTAK NAPJA</w:t>
      </w:r>
      <w:r w:rsidR="006D43AC" w:rsidRPr="001A018D">
        <w:rPr>
          <w:sz w:val="44"/>
          <w:szCs w:val="44"/>
        </w:rPr>
        <w:t> </w:t>
      </w:r>
    </w:p>
    <w:p w:rsidR="00F645C6" w:rsidRPr="002D29F4" w:rsidRDefault="00F645C6" w:rsidP="00F645C6">
      <w:pPr>
        <w:jc w:val="both"/>
        <w:rPr>
          <w:sz w:val="4"/>
          <w:szCs w:val="4"/>
        </w:rPr>
      </w:pPr>
    </w:p>
    <w:p w:rsidR="00966C95" w:rsidRPr="002D29F4" w:rsidRDefault="00966C95" w:rsidP="00F645C6">
      <w:pPr>
        <w:jc w:val="both"/>
        <w:rPr>
          <w:sz w:val="4"/>
          <w:szCs w:val="4"/>
        </w:rPr>
        <w:sectPr w:rsidR="00966C95" w:rsidRPr="002D29F4" w:rsidSect="00F957F4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 w:equalWidth="0">
            <w:col w:w="9072" w:space="708"/>
          </w:cols>
          <w:docGrid w:linePitch="360"/>
        </w:sectPr>
      </w:pPr>
    </w:p>
    <w:p w:rsidR="00F645C6" w:rsidRPr="002D29F4" w:rsidRDefault="00F645C6" w:rsidP="00F645C6">
      <w:pPr>
        <w:jc w:val="both"/>
        <w:rPr>
          <w:b/>
          <w:color w:val="000000"/>
          <w:sz w:val="4"/>
          <w:szCs w:val="4"/>
        </w:rPr>
      </w:pPr>
    </w:p>
    <w:p w:rsidR="00642EE7" w:rsidRDefault="00642EE7" w:rsidP="00F151C5">
      <w:pPr>
        <w:shd w:val="clear" w:color="auto" w:fill="F5F5F5"/>
        <w:spacing w:after="300"/>
        <w:jc w:val="both"/>
        <w:rPr>
          <w:rFonts w:ascii="Arial" w:hAnsi="Arial" w:cs="Arial"/>
          <w:color w:val="5A5A5A"/>
          <w:sz w:val="23"/>
          <w:szCs w:val="23"/>
        </w:rPr>
        <w:sectPr w:rsidR="00642EE7" w:rsidSect="00F957F4">
          <w:type w:val="continuous"/>
          <w:pgSz w:w="11906" w:h="16838"/>
          <w:pgMar w:top="1418" w:right="851" w:bottom="1418" w:left="851" w:header="709" w:footer="709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num="2" w:sep="1" w:space="397" w:equalWidth="0">
            <w:col w:w="4748" w:space="397"/>
            <w:col w:w="5059"/>
          </w:cols>
          <w:docGrid w:linePitch="360"/>
        </w:sectPr>
      </w:pPr>
    </w:p>
    <w:p w:rsidR="0095402D" w:rsidRPr="00D142DC" w:rsidRDefault="001A018D" w:rsidP="0095402D">
      <w:pPr>
        <w:shd w:val="clear" w:color="auto" w:fill="F2F2F2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A rendőrség idén is kiemelt figyelmet fordít arra, hogy szeretteinkre biztonságban emlékezhessünk.</w:t>
      </w:r>
    </w:p>
    <w:p w:rsidR="0095402D" w:rsidRPr="00D142DC" w:rsidRDefault="0095402D" w:rsidP="0095402D">
      <w:pPr>
        <w:shd w:val="clear" w:color="auto" w:fill="F2F2F2"/>
        <w:jc w:val="both"/>
        <w:rPr>
          <w:sz w:val="8"/>
          <w:szCs w:val="8"/>
        </w:rPr>
      </w:pPr>
    </w:p>
    <w:p w:rsidR="00131AB4" w:rsidRPr="00D142DC" w:rsidRDefault="001A018D" w:rsidP="001A018D">
      <w:pPr>
        <w:shd w:val="clear" w:color="auto" w:fill="F2F2F2"/>
        <w:jc w:val="center"/>
        <w:rPr>
          <w:sz w:val="26"/>
          <w:szCs w:val="26"/>
        </w:rPr>
      </w:pPr>
      <w:r w:rsidRPr="00D142DC">
        <w:rPr>
          <w:sz w:val="26"/>
          <w:szCs w:val="26"/>
        </w:rPr>
        <w:fldChar w:fldCharType="begin"/>
      </w:r>
      <w:r w:rsidRPr="00D142DC">
        <w:rPr>
          <w:sz w:val="26"/>
          <w:szCs w:val="26"/>
        </w:rPr>
        <w:instrText xml:space="preserve"> INCLUDEPICTURE "http://www.police.hu/sites/default/files/styles/751x500/public/Temeto%20%288%20of%2010%29_0_1.jpg?itok=BzbFQxHp" \* MERGEFORMATINET </w:instrText>
      </w:r>
      <w:r w:rsidRPr="00D142DC">
        <w:rPr>
          <w:sz w:val="26"/>
          <w:szCs w:val="26"/>
        </w:rPr>
        <w:fldChar w:fldCharType="separate"/>
      </w:r>
      <w:r w:rsidR="00464BF0">
        <w:rPr>
          <w:sz w:val="26"/>
          <w:szCs w:val="26"/>
        </w:rPr>
        <w:fldChar w:fldCharType="begin"/>
      </w:r>
      <w:r w:rsidR="00464BF0">
        <w:rPr>
          <w:sz w:val="26"/>
          <w:szCs w:val="26"/>
        </w:rPr>
        <w:instrText xml:space="preserve"> INCLUDEPICTURE  "http://www.police.hu/sites/default/files/styles/751x500/public/Temeto (8 of 10)_0_1.jpg?itok=BzbFQxHp" \* MERGEFORMATINET </w:instrText>
      </w:r>
      <w:r w:rsidR="00464BF0">
        <w:rPr>
          <w:sz w:val="26"/>
          <w:szCs w:val="26"/>
        </w:rPr>
        <w:fldChar w:fldCharType="separate"/>
      </w:r>
      <w:r w:rsidR="001F7F18">
        <w:rPr>
          <w:sz w:val="26"/>
          <w:szCs w:val="26"/>
        </w:rPr>
        <w:fldChar w:fldCharType="begin"/>
      </w:r>
      <w:r w:rsidR="001F7F18">
        <w:rPr>
          <w:sz w:val="26"/>
          <w:szCs w:val="26"/>
        </w:rPr>
        <w:instrText xml:space="preserve"> </w:instrText>
      </w:r>
      <w:r w:rsidR="001F7F18">
        <w:rPr>
          <w:sz w:val="26"/>
          <w:szCs w:val="26"/>
        </w:rPr>
        <w:instrText>INCLUDEPICTURE  "http://www.police.hu/sites/default/files/styles/751x500/public/Temeto (8 of 10)_0_1.jpg?itok=BzbFQxHp" \* MERGEFORMATINET</w:instrText>
      </w:r>
      <w:r w:rsidR="001F7F18">
        <w:rPr>
          <w:sz w:val="26"/>
          <w:szCs w:val="26"/>
        </w:rPr>
        <w:instrText xml:space="preserve"> </w:instrText>
      </w:r>
      <w:r w:rsidR="001F7F18">
        <w:rPr>
          <w:sz w:val="26"/>
          <w:szCs w:val="26"/>
        </w:rPr>
        <w:fldChar w:fldCharType="separate"/>
      </w:r>
      <w:r w:rsidR="001F7F18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6pt;height:163.5pt">
            <v:imagedata r:id="rId12" r:href="rId13"/>
          </v:shape>
        </w:pict>
      </w:r>
      <w:r w:rsidR="001F7F18">
        <w:rPr>
          <w:sz w:val="26"/>
          <w:szCs w:val="26"/>
        </w:rPr>
        <w:fldChar w:fldCharType="end"/>
      </w:r>
      <w:r w:rsidR="00464BF0">
        <w:rPr>
          <w:sz w:val="26"/>
          <w:szCs w:val="26"/>
        </w:rPr>
        <w:fldChar w:fldCharType="end"/>
      </w:r>
      <w:r w:rsidRPr="00D142DC">
        <w:rPr>
          <w:sz w:val="26"/>
          <w:szCs w:val="26"/>
        </w:rPr>
        <w:fldChar w:fldCharType="end"/>
      </w:r>
    </w:p>
    <w:p w:rsidR="004D6DA4" w:rsidRPr="00D142DC" w:rsidRDefault="004D6DA4" w:rsidP="00992EA2">
      <w:pPr>
        <w:shd w:val="clear" w:color="auto" w:fill="F2F2F2"/>
        <w:jc w:val="both"/>
        <w:rPr>
          <w:sz w:val="8"/>
          <w:szCs w:val="8"/>
        </w:rPr>
      </w:pP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A közelgő mindenszentek és halottak napja alkalmából egyre többen látogatják meg a temetőket, hogy ott virággal, koszorúval, mécses gyújtásával emlékezzenek elhunyt szeretteikre. A rendőrség idén is megkülönböztetett figyelmet fordít a megemlékezés nyugalmát veszélyeztető bűncselekmények megelőzésére.</w:t>
      </w:r>
    </w:p>
    <w:p w:rsidR="00D142DC" w:rsidRPr="00D142DC" w:rsidRDefault="00D142DC" w:rsidP="001A018D">
      <w:pPr>
        <w:shd w:val="clear" w:color="auto" w:fill="F2F2F2"/>
        <w:jc w:val="both"/>
        <w:rPr>
          <w:sz w:val="26"/>
          <w:szCs w:val="26"/>
        </w:rPr>
      </w:pP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Az emlékezés perceiben azonban a bűnelkövetők ellophatják a síroknál felügyelet nélkül hagyott táskákat, a lezáratlan kerékpárokat, a temető előtt parkoló autókban látható helyen hagyott tárgyakat, a tömegközlekedési eszközökön a külső zsebben tartott mobiltelefonokat, pénztárcákat és a nyitva felejtett, nem megfelelően védett otthonokból pedig az értékeket.</w:t>
      </w:r>
    </w:p>
    <w:p w:rsidR="00D142DC" w:rsidRPr="00D142DC" w:rsidRDefault="00D142DC" w:rsidP="001A018D">
      <w:pPr>
        <w:shd w:val="clear" w:color="auto" w:fill="F2F2F2"/>
        <w:jc w:val="both"/>
        <w:rPr>
          <w:b/>
          <w:bCs/>
          <w:sz w:val="26"/>
          <w:szCs w:val="26"/>
        </w:rPr>
      </w:pP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10 tanács</w:t>
      </w:r>
      <w:r w:rsidRPr="00D142DC">
        <w:rPr>
          <w:sz w:val="26"/>
          <w:szCs w:val="26"/>
        </w:rPr>
        <w:t> a zavartalan, bűn- és balesetmentes megemlékezés érdekében: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1A018D">
      <w:pPr>
        <w:numPr>
          <w:ilvl w:val="0"/>
          <w:numId w:val="8"/>
        </w:numPr>
        <w:shd w:val="clear" w:color="auto" w:fill="F2F2F2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Zárja be!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 xml:space="preserve">Otthonát elhagyva körültekintően zárja be az ablakokat, ajtókat, kertes házak esetén a kerti kaput is, ezzel megakadályozva, hogy az utcáról illetéktelenek könnyű szerrel be tudjanak </w:t>
      </w:r>
      <w:r w:rsidRPr="00D142DC">
        <w:rPr>
          <w:sz w:val="26"/>
          <w:szCs w:val="26"/>
        </w:rPr>
        <w:t>jutni az udvarra. Tegyen meg mindent az ingatlana biztonsága érdekében még akkor is, ha rövid időre látogat el otthonról (például a temetőbe)!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D142DC">
      <w:pPr>
        <w:numPr>
          <w:ilvl w:val="0"/>
          <w:numId w:val="9"/>
        </w:numPr>
        <w:shd w:val="clear" w:color="auto" w:fill="F2F2F2"/>
        <w:tabs>
          <w:tab w:val="clear" w:pos="720"/>
        </w:tabs>
        <w:ind w:left="284" w:hanging="284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Rakja a belső zsebbe!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A temetők környékén ebben az időszakban megnövekedett gyalogos- és gépjárműforgalomra, a tömegközlekedési eszközökön pedig zsúfoltságra lehet számítani. Fokozottan figyeljen értékeire, azokat tartsa táskája, kabátja belső zsebében! A táskáját mindig tartsa testközelben, szem előtt! Ékszereit ne viselje feltűnően!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D142DC">
      <w:pPr>
        <w:numPr>
          <w:ilvl w:val="0"/>
          <w:numId w:val="10"/>
        </w:numPr>
        <w:shd w:val="clear" w:color="auto" w:fill="F2F2F2"/>
        <w:tabs>
          <w:tab w:val="clear" w:pos="720"/>
        </w:tabs>
        <w:ind w:left="284" w:hanging="284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Ne vigyen magával felesleges értékeket!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Amennyiben nem feltétlenül szükséges, a temetőbe látogatás alkalmával ne vigyen magával nagyobb összegű készpénzt, jelentős értéket! Soha ne tartsa iratait és lakáskulcsát egy helyen, PIN kódját pedig a bankkártyája mellett!</w:t>
      </w:r>
    </w:p>
    <w:p w:rsidR="00D142DC" w:rsidRPr="00D142DC" w:rsidRDefault="00D142DC" w:rsidP="001A018D">
      <w:pPr>
        <w:shd w:val="clear" w:color="auto" w:fill="F2F2F2"/>
        <w:jc w:val="both"/>
        <w:rPr>
          <w:sz w:val="8"/>
          <w:szCs w:val="8"/>
        </w:rPr>
      </w:pPr>
    </w:p>
    <w:p w:rsidR="00D142DC" w:rsidRDefault="001F7F18" w:rsidP="001A018D">
      <w:pPr>
        <w:shd w:val="clear" w:color="auto" w:fill="F2F2F2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30" type="#_x0000_t75" style="width:245.25pt;height:177pt">
            <v:imagedata r:id="rId14" o:title="1635319934428" cropleft="5830f" cropright="13469f"/>
          </v:shape>
        </w:pict>
      </w:r>
    </w:p>
    <w:p w:rsidR="001A018D" w:rsidRPr="00D142DC" w:rsidRDefault="001A018D" w:rsidP="001A018D">
      <w:pPr>
        <w:shd w:val="clear" w:color="auto" w:fill="F2F2F2"/>
        <w:jc w:val="both"/>
        <w:rPr>
          <w:sz w:val="8"/>
          <w:szCs w:val="8"/>
        </w:rPr>
      </w:pPr>
      <w:r w:rsidRPr="00D142DC">
        <w:rPr>
          <w:sz w:val="8"/>
          <w:szCs w:val="8"/>
        </w:rPr>
        <w:t> </w:t>
      </w:r>
    </w:p>
    <w:p w:rsidR="001A018D" w:rsidRPr="00D142DC" w:rsidRDefault="001A018D" w:rsidP="00D142DC">
      <w:pPr>
        <w:numPr>
          <w:ilvl w:val="0"/>
          <w:numId w:val="11"/>
        </w:numPr>
        <w:shd w:val="clear" w:color="auto" w:fill="F2F2F2"/>
        <w:tabs>
          <w:tab w:val="clear" w:pos="720"/>
          <w:tab w:val="num" w:pos="284"/>
        </w:tabs>
        <w:ind w:left="284" w:hanging="284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Válassza a kijelölt, őrzött és kivilágított parkolót!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Ha kerékpárral vagy gépjárművel érkezik, járművét gondosan zárja le, illetve be, és győződjön meg arról, hogy autója utasterében nem hagyott értéket látható helyen! Ha elengedhe</w:t>
      </w:r>
      <w:r w:rsidRPr="00D142DC">
        <w:rPr>
          <w:sz w:val="26"/>
          <w:szCs w:val="26"/>
        </w:rPr>
        <w:lastRenderedPageBreak/>
        <w:t>tetlen, hogy értéket hagyjon a gépjárműben, azt még induláskor, ne a helyszínen, a parkolást követően tegye a csomagtartóba!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D142DC">
      <w:pPr>
        <w:numPr>
          <w:ilvl w:val="0"/>
          <w:numId w:val="12"/>
        </w:numPr>
        <w:shd w:val="clear" w:color="auto" w:fill="F2F2F2"/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Mindig figyeljen az értékeire!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A temetőben a táskáját és egyéb értékeit egyetlen pillanatra se hagyja őrizetlenül! 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D142DC">
      <w:pPr>
        <w:numPr>
          <w:ilvl w:val="0"/>
          <w:numId w:val="13"/>
        </w:numPr>
        <w:shd w:val="clear" w:color="auto" w:fill="F2F2F2"/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Közlekedjen elővigyázatosan!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Minden esetben az időjárási, látási és útviszonyoknak megfelelően közlekedjen, a haladási sebesség megválasztásánál a forgalom jellegét, sűrűségét is vegye figyelembe. Amennyiben nem rendelkezik kellő helyismerettel, javasoljuk, hogy előre készítsen útvonaltervet. Lehetőség szerint inkább hétköznap látogasson ki a temetőbe, ezzel elkerülve a hétvégi zsúfoltságot. 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D142DC">
      <w:pPr>
        <w:numPr>
          <w:ilvl w:val="0"/>
          <w:numId w:val="14"/>
        </w:numPr>
        <w:shd w:val="clear" w:color="auto" w:fill="F2F2F2"/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Legyen türelmes!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Ezekben a napokban a közúti forgalom az átlagos többszörösére nő, és az olykor zsúfolt utakon a megszokottnál lassabb haladás miatt a járművezetők könnyebben elveszíthetik türelmüket. A meggondolatlan és felelőtlen kockázatvállalást mindenképpen kerülni kell! Ne kövessen el jogsértést, most sem éri meg!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D142DC">
      <w:pPr>
        <w:numPr>
          <w:ilvl w:val="0"/>
          <w:numId w:val="15"/>
        </w:numPr>
        <w:shd w:val="clear" w:color="auto" w:fill="F2F2F2"/>
        <w:tabs>
          <w:tab w:val="clear" w:pos="720"/>
        </w:tabs>
        <w:ind w:left="284" w:hanging="284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Legyen látható!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Viseljen fényvisszaverő ruházatot vagy kiegészítőt, ha gyalogosan vagy kerékpárral közlekedik: legyen látható valamennyi közlekedő számára.  Lakott területen kívül, éjszaka és korlátozott látási körülmények esetén indokolt a fényvisszaverő mellény használata és egyéb kiegészítők, mint például a fényvisszaverő karszalag, akár matrica is elősegítheti az észlelhetőséget. Lehetőség szerint úgy induljon gyalogosan vagy kerékpárral útnak, hogy még nappali látási körülmények között haza is érjen. </w:t>
      </w:r>
    </w:p>
    <w:p w:rsidR="001A018D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D142DC" w:rsidRPr="00D142DC" w:rsidRDefault="00D142DC" w:rsidP="001A018D">
      <w:pPr>
        <w:shd w:val="clear" w:color="auto" w:fill="F2F2F2"/>
        <w:jc w:val="both"/>
        <w:rPr>
          <w:sz w:val="26"/>
          <w:szCs w:val="26"/>
        </w:rPr>
      </w:pPr>
    </w:p>
    <w:p w:rsidR="001A018D" w:rsidRPr="00D142DC" w:rsidRDefault="001A018D" w:rsidP="00D142DC">
      <w:pPr>
        <w:numPr>
          <w:ilvl w:val="0"/>
          <w:numId w:val="16"/>
        </w:numPr>
        <w:shd w:val="clear" w:color="auto" w:fill="F2F2F2"/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Kerülje a megszokást!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Ezekben a napokban a rendőrség a közút kezelőivel együttműködve számos ideiglenes parkolóhelyet jelöl ki, esetenként forgalomkorlátozást rendelnek el. Kérjük, hogy ne megszokásból közlekedjen, figyelje a közúti jelzéseket, és ha teheti, indulás előtt tájékozódjon a várható változásokról!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D142DC">
      <w:pPr>
        <w:numPr>
          <w:ilvl w:val="0"/>
          <w:numId w:val="17"/>
        </w:numPr>
        <w:shd w:val="clear" w:color="auto" w:fill="F2F2F2"/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Fordítson kiemelt figyelmet a gyalogosokra!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Temetők környékén előfordulhat, hogy nincs a gyalogosok számára járda, így az úttest szélén gyalogolnak. Kérjük a járművezetőket, hogy fokozott körültekintéssel közelítsék meg a kijelölt gyalogos-átkelőhelyeket, legyenek fokozott figyelemmel az úttest mellett haladó, a buszmegállók környékén közlekedő gyalogosokra!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> </w:t>
      </w:r>
    </w:p>
    <w:p w:rsidR="001A018D" w:rsidRPr="00D142DC" w:rsidRDefault="001A018D" w:rsidP="001A018D">
      <w:pPr>
        <w:shd w:val="clear" w:color="auto" w:fill="F2F2F2"/>
        <w:jc w:val="both"/>
        <w:rPr>
          <w:sz w:val="26"/>
          <w:szCs w:val="26"/>
        </w:rPr>
      </w:pPr>
      <w:r w:rsidRPr="00D142DC">
        <w:rPr>
          <w:b/>
          <w:bCs/>
          <w:sz w:val="26"/>
          <w:szCs w:val="26"/>
        </w:rPr>
        <w:t>Amennyiben a fentiek ellenére mégis bűncselekmény áldozatává válik vagy közlekedési baleset éri, hívja a 112-es hívószámot!</w:t>
      </w:r>
    </w:p>
    <w:p w:rsidR="0095402D" w:rsidRPr="00D03985" w:rsidRDefault="0095402D" w:rsidP="0095402D">
      <w:pPr>
        <w:shd w:val="clear" w:color="auto" w:fill="F2F2F2"/>
        <w:jc w:val="both"/>
        <w:rPr>
          <w:sz w:val="18"/>
          <w:szCs w:val="18"/>
        </w:rPr>
      </w:pPr>
    </w:p>
    <w:p w:rsidR="00D142DC" w:rsidRDefault="001F7F18" w:rsidP="00D142DC">
      <w:pPr>
        <w:shd w:val="clear" w:color="auto" w:fill="F2F2F2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31" type="#_x0000_t75" style="width:163.5pt;height:217.5pt">
            <v:imagedata r:id="rId15" o:title="1635319875515" croptop="11823f" cropbottom="9395f"/>
          </v:shape>
        </w:pict>
      </w:r>
    </w:p>
    <w:p w:rsidR="00D142DC" w:rsidRPr="00D03985" w:rsidRDefault="00D142DC" w:rsidP="0095402D">
      <w:pPr>
        <w:shd w:val="clear" w:color="auto" w:fill="F2F2F2"/>
        <w:jc w:val="both"/>
        <w:rPr>
          <w:sz w:val="20"/>
          <w:szCs w:val="20"/>
        </w:rPr>
      </w:pPr>
    </w:p>
    <w:p w:rsidR="0095402D" w:rsidRPr="00D142DC" w:rsidRDefault="0095402D" w:rsidP="0095402D">
      <w:pPr>
        <w:shd w:val="clear" w:color="auto" w:fill="F2F2F2"/>
        <w:jc w:val="both"/>
        <w:rPr>
          <w:sz w:val="26"/>
          <w:szCs w:val="26"/>
        </w:rPr>
      </w:pPr>
      <w:r w:rsidRPr="00D142DC">
        <w:rPr>
          <w:sz w:val="26"/>
          <w:szCs w:val="26"/>
        </w:rPr>
        <w:t xml:space="preserve">forrás: </w:t>
      </w:r>
      <w:hyperlink r:id="rId16" w:history="1">
        <w:r w:rsidRPr="00D142DC">
          <w:rPr>
            <w:rStyle w:val="Hiperhivatkozs"/>
            <w:rFonts w:ascii="Times New Roman" w:hAnsi="Times New Roman" w:cs="Times New Roman"/>
            <w:sz w:val="26"/>
            <w:szCs w:val="26"/>
          </w:rPr>
          <w:t>www.police.hu</w:t>
        </w:r>
      </w:hyperlink>
      <w:r w:rsidRPr="00D142DC">
        <w:rPr>
          <w:sz w:val="26"/>
          <w:szCs w:val="26"/>
        </w:rPr>
        <w:t xml:space="preserve"> </w:t>
      </w:r>
    </w:p>
    <w:p w:rsidR="0095402D" w:rsidRPr="00D142DC" w:rsidRDefault="0095402D" w:rsidP="0095402D">
      <w:pPr>
        <w:shd w:val="clear" w:color="auto" w:fill="F2F2F2"/>
        <w:jc w:val="right"/>
        <w:rPr>
          <w:sz w:val="26"/>
          <w:szCs w:val="26"/>
        </w:rPr>
      </w:pPr>
    </w:p>
    <w:p w:rsidR="006D43AC" w:rsidRPr="00D142DC" w:rsidRDefault="006D43AC" w:rsidP="0095402D">
      <w:pPr>
        <w:shd w:val="clear" w:color="auto" w:fill="F2F2F2"/>
        <w:jc w:val="right"/>
        <w:rPr>
          <w:b/>
          <w:sz w:val="26"/>
          <w:szCs w:val="26"/>
        </w:rPr>
      </w:pPr>
      <w:r w:rsidRPr="00D142DC">
        <w:rPr>
          <w:b/>
          <w:sz w:val="26"/>
          <w:szCs w:val="26"/>
        </w:rPr>
        <w:t>Zala Megyei Rendőr-főkapitányság</w:t>
      </w:r>
    </w:p>
    <w:p w:rsidR="006D43AC" w:rsidRPr="00D142DC" w:rsidRDefault="00133059" w:rsidP="006728AA">
      <w:pPr>
        <w:shd w:val="clear" w:color="auto" w:fill="F2F2F2"/>
        <w:jc w:val="right"/>
        <w:rPr>
          <w:color w:val="5A5A5A"/>
          <w:sz w:val="26"/>
          <w:szCs w:val="26"/>
        </w:rPr>
      </w:pPr>
      <w:r w:rsidRPr="00D142DC">
        <w:rPr>
          <w:b/>
          <w:sz w:val="26"/>
          <w:szCs w:val="26"/>
        </w:rPr>
        <w:t>Bűnmegelőzési Alosztálya</w:t>
      </w:r>
    </w:p>
    <w:sectPr w:rsidR="006D43AC" w:rsidRPr="00D142DC" w:rsidSect="00133059">
      <w:type w:val="continuous"/>
      <w:pgSz w:w="11906" w:h="16838"/>
      <w:pgMar w:top="1418" w:right="851" w:bottom="1418" w:left="851" w:header="709" w:footer="709" w:gutter="0"/>
      <w:pgBorders w:offsetFrom="page">
        <w:top w:val="threeDEmboss" w:sz="6" w:space="24" w:color="FFC000"/>
        <w:left w:val="threeDEmboss" w:sz="6" w:space="24" w:color="FFC000"/>
        <w:bottom w:val="threeDEngrave" w:sz="6" w:space="24" w:color="FFC000"/>
        <w:right w:val="threeDEngrave" w:sz="6" w:space="24" w:color="FFC000"/>
      </w:pgBorders>
      <w:pgNumType w:fmt="numberInDash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9D" w:rsidRDefault="00D9269D">
      <w:r>
        <w:separator/>
      </w:r>
    </w:p>
  </w:endnote>
  <w:endnote w:type="continuationSeparator" w:id="0">
    <w:p w:rsidR="00D9269D" w:rsidRDefault="00D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A" w:rsidRPr="00D03985" w:rsidRDefault="006F47CA" w:rsidP="006F47CA">
    <w:pPr>
      <w:pBdr>
        <w:top w:val="single" w:sz="4" w:space="1" w:color="auto"/>
      </w:pBdr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Rendőrség: </w:t>
    </w:r>
    <w:r w:rsidRPr="00D03985">
      <w:rPr>
        <w:b/>
        <w:bCs/>
        <w:color w:val="FF0000"/>
        <w:sz w:val="21"/>
        <w:szCs w:val="21"/>
      </w:rPr>
      <w:t xml:space="preserve">112     </w:t>
    </w:r>
    <w:r w:rsidRPr="00D03985">
      <w:rPr>
        <w:bCs/>
        <w:sz w:val="21"/>
        <w:szCs w:val="21"/>
      </w:rPr>
      <w:t xml:space="preserve">Telefontanú: </w:t>
    </w:r>
    <w:r w:rsidRPr="00D03985">
      <w:rPr>
        <w:b/>
        <w:bCs/>
        <w:color w:val="FF0000"/>
        <w:sz w:val="21"/>
        <w:szCs w:val="21"/>
      </w:rPr>
      <w:t xml:space="preserve">06-80-555-111   </w:t>
    </w:r>
    <w:r w:rsidR="003878A7">
      <w:rPr>
        <w:b/>
        <w:bCs/>
        <w:color w:val="FF0000"/>
        <w:sz w:val="21"/>
        <w:szCs w:val="21"/>
      </w:rPr>
      <w:t xml:space="preserve"> </w:t>
    </w:r>
    <w:r w:rsidRPr="00D03985">
      <w:rPr>
        <w:b/>
        <w:bCs/>
        <w:color w:val="FF0000"/>
        <w:sz w:val="21"/>
        <w:szCs w:val="21"/>
      </w:rPr>
      <w:t xml:space="preserve">  </w:t>
    </w:r>
    <w:r w:rsidRPr="00D03985">
      <w:rPr>
        <w:bCs/>
        <w:sz w:val="21"/>
        <w:szCs w:val="21"/>
      </w:rPr>
      <w:t>Áldozatsegítő Vonal</w:t>
    </w:r>
    <w:r w:rsidRPr="00D03985">
      <w:rPr>
        <w:b/>
        <w:bCs/>
        <w:color w:val="FF0000"/>
        <w:sz w:val="21"/>
        <w:szCs w:val="21"/>
      </w:rPr>
      <w:t>: 06-80-225-225</w:t>
    </w:r>
  </w:p>
  <w:p w:rsidR="00131AB4" w:rsidRPr="00D03985" w:rsidRDefault="006F47CA" w:rsidP="006F47CA">
    <w:pPr>
      <w:pStyle w:val="llb"/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Országos Kríziskezelő és Információs Telefonszolgálat: </w:t>
    </w:r>
    <w:r w:rsidRPr="00D03985">
      <w:rPr>
        <w:b/>
        <w:bCs/>
        <w:color w:val="FF0000"/>
        <w:sz w:val="21"/>
        <w:szCs w:val="21"/>
      </w:rPr>
      <w:t>06-80-20-55-20</w:t>
    </w:r>
    <w:r w:rsidR="00D03985" w:rsidRPr="00D03985">
      <w:rPr>
        <w:b/>
        <w:bCs/>
        <w:color w:val="FF0000"/>
        <w:sz w:val="21"/>
        <w:szCs w:val="21"/>
      </w:rPr>
      <w:t xml:space="preserve"> </w:t>
    </w:r>
    <w:r w:rsidR="00D03985" w:rsidRPr="00D03985">
      <w:rPr>
        <w:bCs/>
        <w:sz w:val="21"/>
        <w:szCs w:val="21"/>
      </w:rPr>
      <w:t>Lelki Elsősegély Telefonszolgálat:</w:t>
    </w:r>
    <w:r w:rsidR="00D03985" w:rsidRPr="00D03985">
      <w:rPr>
        <w:b/>
        <w:bCs/>
        <w:color w:val="FF0000"/>
        <w:sz w:val="21"/>
        <w:szCs w:val="21"/>
      </w:rPr>
      <w:t xml:space="preserve"> 116-123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D2" w:rsidRPr="006D43AC" w:rsidRDefault="00C425D2" w:rsidP="006D43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9D" w:rsidRDefault="00D9269D">
      <w:r>
        <w:separator/>
      </w:r>
    </w:p>
  </w:footnote>
  <w:footnote w:type="continuationSeparator" w:id="0">
    <w:p w:rsidR="00D9269D" w:rsidRDefault="00D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1F7F18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0;margin-top:-9.65pt;width:53.3pt;height:81.15pt;z-index:251657216">
          <v:imagedata r:id="rId1" o:title="image035" croptop="-7431f"/>
          <w10:wrap type="square"/>
        </v:shape>
      </w:pict>
    </w:r>
    <w:r>
      <w:rPr>
        <w:noProof/>
      </w:rPr>
      <w:pict>
        <v:shape id="_x0000_s2091" type="#_x0000_t75" style="position:absolute;left:0;text-align:left;margin-left:461.35pt;margin-top:-.5pt;width:53.15pt;height:1in;z-index:251656192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1F7F18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6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november - önkormányzati hírlevél"/>
        </v:shape>
      </w:pict>
    </w:r>
  </w:p>
  <w:p w:rsidR="009B44EE" w:rsidRDefault="009B44EE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906B4F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1F7F18" w:rsidP="00F645C6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9.65pt;width:53.3pt;height:81.15pt;z-index:251659264">
          <v:imagedata r:id="rId1" o:title="image035" croptop="-7431f"/>
          <w10:wrap type="square"/>
        </v:shape>
      </w:pict>
    </w:r>
    <w:r>
      <w:rPr>
        <w:noProof/>
      </w:rPr>
      <w:pict>
        <v:shape id="_x0000_s2097" type="#_x0000_t75" style="position:absolute;left:0;text-align:left;margin-left:461.35pt;margin-top:-.5pt;width:53.15pt;height:1in;z-index:251658240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F645C6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1F7F18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8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november - önkormányzati hírlevél"/>
        </v:shape>
      </w:pict>
    </w:r>
  </w:p>
  <w:p w:rsidR="009B44EE" w:rsidRDefault="009B44EE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F645C6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F645C6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F645C6">
    <w:pPr>
      <w:pStyle w:val="lfej"/>
      <w:rPr>
        <w:sz w:val="2"/>
        <w:szCs w:val="2"/>
      </w:rPr>
    </w:pPr>
  </w:p>
  <w:p w:rsidR="009B44EE" w:rsidRPr="00F645C6" w:rsidRDefault="009B44EE" w:rsidP="00F645C6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021"/>
    <w:multiLevelType w:val="multilevel"/>
    <w:tmpl w:val="472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A99"/>
    <w:multiLevelType w:val="hybridMultilevel"/>
    <w:tmpl w:val="75780D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097C"/>
    <w:multiLevelType w:val="multilevel"/>
    <w:tmpl w:val="2B9A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83660"/>
    <w:multiLevelType w:val="multilevel"/>
    <w:tmpl w:val="861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035EF"/>
    <w:multiLevelType w:val="multilevel"/>
    <w:tmpl w:val="7D86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F5504"/>
    <w:multiLevelType w:val="multilevel"/>
    <w:tmpl w:val="724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A6E8A"/>
    <w:multiLevelType w:val="multilevel"/>
    <w:tmpl w:val="CD1C3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1272C22"/>
    <w:multiLevelType w:val="multilevel"/>
    <w:tmpl w:val="A0BE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45421"/>
    <w:multiLevelType w:val="multilevel"/>
    <w:tmpl w:val="55D2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838DC"/>
    <w:multiLevelType w:val="hybridMultilevel"/>
    <w:tmpl w:val="1890A5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37A0"/>
    <w:multiLevelType w:val="hybridMultilevel"/>
    <w:tmpl w:val="5D1C80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8207F8"/>
    <w:multiLevelType w:val="multilevel"/>
    <w:tmpl w:val="DED2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973A3"/>
    <w:multiLevelType w:val="multilevel"/>
    <w:tmpl w:val="006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64D70"/>
    <w:multiLevelType w:val="hybridMultilevel"/>
    <w:tmpl w:val="E81293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34E1E"/>
    <w:multiLevelType w:val="multilevel"/>
    <w:tmpl w:val="4DF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A3A0B"/>
    <w:multiLevelType w:val="hybridMultilevel"/>
    <w:tmpl w:val="EA902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F7343"/>
    <w:multiLevelType w:val="multilevel"/>
    <w:tmpl w:val="5406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11"/>
    <w:lvlOverride w:ilvl="0">
      <w:startOverride w:val="2"/>
    </w:lvlOverride>
  </w:num>
  <w:num w:numId="10">
    <w:abstractNumId w:val="16"/>
    <w:lvlOverride w:ilvl="0">
      <w:startOverride w:val="3"/>
    </w:lvlOverride>
  </w:num>
  <w:num w:numId="11">
    <w:abstractNumId w:val="4"/>
    <w:lvlOverride w:ilvl="0">
      <w:startOverride w:val="4"/>
    </w:lvlOverride>
  </w:num>
  <w:num w:numId="12">
    <w:abstractNumId w:val="7"/>
    <w:lvlOverride w:ilvl="0">
      <w:startOverride w:val="5"/>
    </w:lvlOverride>
  </w:num>
  <w:num w:numId="13">
    <w:abstractNumId w:val="12"/>
    <w:lvlOverride w:ilvl="0">
      <w:startOverride w:val="6"/>
    </w:lvlOverride>
  </w:num>
  <w:num w:numId="14">
    <w:abstractNumId w:val="2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8"/>
    <w:lvlOverride w:ilvl="0">
      <w:startOverride w:val="9"/>
    </w:lvlOverride>
  </w:num>
  <w:num w:numId="17">
    <w:abstractNumId w:val="5"/>
    <w:lvlOverride w:ilvl="0">
      <w:startOverride w:val="10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1CBD"/>
    <w:rsid w:val="00005554"/>
    <w:rsid w:val="000222D7"/>
    <w:rsid w:val="00026A48"/>
    <w:rsid w:val="0003381D"/>
    <w:rsid w:val="000471F8"/>
    <w:rsid w:val="00061C72"/>
    <w:rsid w:val="0006274A"/>
    <w:rsid w:val="000628BA"/>
    <w:rsid w:val="00062F2C"/>
    <w:rsid w:val="00073892"/>
    <w:rsid w:val="0007640D"/>
    <w:rsid w:val="00077081"/>
    <w:rsid w:val="00083CF8"/>
    <w:rsid w:val="00083EF8"/>
    <w:rsid w:val="0008688A"/>
    <w:rsid w:val="000B5EE9"/>
    <w:rsid w:val="000C3F29"/>
    <w:rsid w:val="000C43A8"/>
    <w:rsid w:val="000C5EC9"/>
    <w:rsid w:val="000C666D"/>
    <w:rsid w:val="000D224C"/>
    <w:rsid w:val="000D26D9"/>
    <w:rsid w:val="000E06D2"/>
    <w:rsid w:val="000E7477"/>
    <w:rsid w:val="000F2581"/>
    <w:rsid w:val="0012041A"/>
    <w:rsid w:val="00131AB4"/>
    <w:rsid w:val="00133059"/>
    <w:rsid w:val="001330F6"/>
    <w:rsid w:val="00140C9F"/>
    <w:rsid w:val="001526EA"/>
    <w:rsid w:val="001578B8"/>
    <w:rsid w:val="00157ECE"/>
    <w:rsid w:val="00162B7B"/>
    <w:rsid w:val="00163F99"/>
    <w:rsid w:val="00166F99"/>
    <w:rsid w:val="00171FAC"/>
    <w:rsid w:val="0018446A"/>
    <w:rsid w:val="00187DE0"/>
    <w:rsid w:val="0019034B"/>
    <w:rsid w:val="00191F48"/>
    <w:rsid w:val="00192737"/>
    <w:rsid w:val="0019555A"/>
    <w:rsid w:val="00195B37"/>
    <w:rsid w:val="001A018D"/>
    <w:rsid w:val="001A67D6"/>
    <w:rsid w:val="001B4C0F"/>
    <w:rsid w:val="001D4A8C"/>
    <w:rsid w:val="001D6A3B"/>
    <w:rsid w:val="001E4990"/>
    <w:rsid w:val="001E5E91"/>
    <w:rsid w:val="001E76BF"/>
    <w:rsid w:val="001E7A12"/>
    <w:rsid w:val="001F2737"/>
    <w:rsid w:val="001F2CCE"/>
    <w:rsid w:val="001F7CD8"/>
    <w:rsid w:val="001F7F18"/>
    <w:rsid w:val="00200A00"/>
    <w:rsid w:val="00207381"/>
    <w:rsid w:val="00216D4C"/>
    <w:rsid w:val="002171AA"/>
    <w:rsid w:val="00234910"/>
    <w:rsid w:val="002353AB"/>
    <w:rsid w:val="002420B0"/>
    <w:rsid w:val="00275180"/>
    <w:rsid w:val="002818E8"/>
    <w:rsid w:val="0028375C"/>
    <w:rsid w:val="002846BA"/>
    <w:rsid w:val="00285E86"/>
    <w:rsid w:val="00290CFA"/>
    <w:rsid w:val="00292C95"/>
    <w:rsid w:val="00293B21"/>
    <w:rsid w:val="002A162E"/>
    <w:rsid w:val="002A5958"/>
    <w:rsid w:val="002B614B"/>
    <w:rsid w:val="002B6686"/>
    <w:rsid w:val="002D29F4"/>
    <w:rsid w:val="002D72C0"/>
    <w:rsid w:val="002E14B2"/>
    <w:rsid w:val="002E34FF"/>
    <w:rsid w:val="002F2406"/>
    <w:rsid w:val="002F3701"/>
    <w:rsid w:val="002F426E"/>
    <w:rsid w:val="002F6DC3"/>
    <w:rsid w:val="00307809"/>
    <w:rsid w:val="00313335"/>
    <w:rsid w:val="00314F2E"/>
    <w:rsid w:val="003160B8"/>
    <w:rsid w:val="0032589C"/>
    <w:rsid w:val="00333989"/>
    <w:rsid w:val="00351524"/>
    <w:rsid w:val="00355B3D"/>
    <w:rsid w:val="00376CE3"/>
    <w:rsid w:val="00387402"/>
    <w:rsid w:val="003878A7"/>
    <w:rsid w:val="00387F36"/>
    <w:rsid w:val="003A598D"/>
    <w:rsid w:val="003B1D99"/>
    <w:rsid w:val="003B2464"/>
    <w:rsid w:val="003E7DC6"/>
    <w:rsid w:val="003F0F12"/>
    <w:rsid w:val="00410291"/>
    <w:rsid w:val="00420A00"/>
    <w:rsid w:val="004363FA"/>
    <w:rsid w:val="00461C0B"/>
    <w:rsid w:val="00464BF0"/>
    <w:rsid w:val="004718B3"/>
    <w:rsid w:val="00486F8F"/>
    <w:rsid w:val="00487F18"/>
    <w:rsid w:val="004A1468"/>
    <w:rsid w:val="004A1D8B"/>
    <w:rsid w:val="004A28D9"/>
    <w:rsid w:val="004A6C3F"/>
    <w:rsid w:val="004B1BA6"/>
    <w:rsid w:val="004B7637"/>
    <w:rsid w:val="004C4329"/>
    <w:rsid w:val="004D348B"/>
    <w:rsid w:val="004D6DA4"/>
    <w:rsid w:val="004F33A9"/>
    <w:rsid w:val="004F3B08"/>
    <w:rsid w:val="004F72F4"/>
    <w:rsid w:val="005030B9"/>
    <w:rsid w:val="0050512B"/>
    <w:rsid w:val="00507CBE"/>
    <w:rsid w:val="005130D4"/>
    <w:rsid w:val="0051412B"/>
    <w:rsid w:val="00520EB5"/>
    <w:rsid w:val="00520F4F"/>
    <w:rsid w:val="00524304"/>
    <w:rsid w:val="005274E6"/>
    <w:rsid w:val="00552E4D"/>
    <w:rsid w:val="0055713C"/>
    <w:rsid w:val="005669AA"/>
    <w:rsid w:val="00566C7E"/>
    <w:rsid w:val="00567E06"/>
    <w:rsid w:val="005740CF"/>
    <w:rsid w:val="00580F93"/>
    <w:rsid w:val="00590032"/>
    <w:rsid w:val="005A3F42"/>
    <w:rsid w:val="005A7063"/>
    <w:rsid w:val="005C325F"/>
    <w:rsid w:val="005C4AA4"/>
    <w:rsid w:val="005D1FF8"/>
    <w:rsid w:val="005D223F"/>
    <w:rsid w:val="005D389B"/>
    <w:rsid w:val="005D726F"/>
    <w:rsid w:val="005E0767"/>
    <w:rsid w:val="005E4146"/>
    <w:rsid w:val="005E7B72"/>
    <w:rsid w:val="005F340D"/>
    <w:rsid w:val="005F3FB4"/>
    <w:rsid w:val="005F42E1"/>
    <w:rsid w:val="005F46B4"/>
    <w:rsid w:val="0060477D"/>
    <w:rsid w:val="006074C8"/>
    <w:rsid w:val="006130C4"/>
    <w:rsid w:val="00614B76"/>
    <w:rsid w:val="006169A1"/>
    <w:rsid w:val="006301F5"/>
    <w:rsid w:val="00642EE7"/>
    <w:rsid w:val="006474F2"/>
    <w:rsid w:val="00651210"/>
    <w:rsid w:val="00662DC4"/>
    <w:rsid w:val="00665285"/>
    <w:rsid w:val="00667EDA"/>
    <w:rsid w:val="006728AA"/>
    <w:rsid w:val="00673D17"/>
    <w:rsid w:val="00687D7A"/>
    <w:rsid w:val="00690F10"/>
    <w:rsid w:val="006913F3"/>
    <w:rsid w:val="006A76D3"/>
    <w:rsid w:val="006C1497"/>
    <w:rsid w:val="006D425E"/>
    <w:rsid w:val="006D43AC"/>
    <w:rsid w:val="006D4D78"/>
    <w:rsid w:val="006D667E"/>
    <w:rsid w:val="006E200C"/>
    <w:rsid w:val="006F0CA0"/>
    <w:rsid w:val="006F47CA"/>
    <w:rsid w:val="006F4CF4"/>
    <w:rsid w:val="006F5286"/>
    <w:rsid w:val="0070043B"/>
    <w:rsid w:val="00700C83"/>
    <w:rsid w:val="0070421C"/>
    <w:rsid w:val="007076E9"/>
    <w:rsid w:val="00713DE1"/>
    <w:rsid w:val="00715AED"/>
    <w:rsid w:val="00720332"/>
    <w:rsid w:val="00724E1C"/>
    <w:rsid w:val="00731442"/>
    <w:rsid w:val="00731B33"/>
    <w:rsid w:val="0073348F"/>
    <w:rsid w:val="007404AF"/>
    <w:rsid w:val="007410D8"/>
    <w:rsid w:val="007437FF"/>
    <w:rsid w:val="00744AB9"/>
    <w:rsid w:val="00744BBB"/>
    <w:rsid w:val="007533BA"/>
    <w:rsid w:val="00755516"/>
    <w:rsid w:val="00757746"/>
    <w:rsid w:val="00760BA0"/>
    <w:rsid w:val="00766B0E"/>
    <w:rsid w:val="00770090"/>
    <w:rsid w:val="00773561"/>
    <w:rsid w:val="00780CE7"/>
    <w:rsid w:val="007812F4"/>
    <w:rsid w:val="007838DD"/>
    <w:rsid w:val="00785AC6"/>
    <w:rsid w:val="00797DA9"/>
    <w:rsid w:val="007A244B"/>
    <w:rsid w:val="007A4EC3"/>
    <w:rsid w:val="007A57EE"/>
    <w:rsid w:val="007B79E8"/>
    <w:rsid w:val="007D108B"/>
    <w:rsid w:val="007D25B9"/>
    <w:rsid w:val="007E3F9A"/>
    <w:rsid w:val="007E48A2"/>
    <w:rsid w:val="007F037D"/>
    <w:rsid w:val="0080031C"/>
    <w:rsid w:val="00803EE9"/>
    <w:rsid w:val="00811AA0"/>
    <w:rsid w:val="008129C1"/>
    <w:rsid w:val="00822AE6"/>
    <w:rsid w:val="008244E0"/>
    <w:rsid w:val="0083021E"/>
    <w:rsid w:val="00842DDA"/>
    <w:rsid w:val="008435EE"/>
    <w:rsid w:val="00843BCE"/>
    <w:rsid w:val="008474A6"/>
    <w:rsid w:val="00867B1F"/>
    <w:rsid w:val="008746C3"/>
    <w:rsid w:val="00875028"/>
    <w:rsid w:val="008847C9"/>
    <w:rsid w:val="008A222F"/>
    <w:rsid w:val="008A6F63"/>
    <w:rsid w:val="008B01DF"/>
    <w:rsid w:val="008B0F64"/>
    <w:rsid w:val="008B3EF4"/>
    <w:rsid w:val="008D19DB"/>
    <w:rsid w:val="008D3A35"/>
    <w:rsid w:val="008D7B79"/>
    <w:rsid w:val="008F235E"/>
    <w:rsid w:val="008F2EAD"/>
    <w:rsid w:val="008F6B66"/>
    <w:rsid w:val="00906B4F"/>
    <w:rsid w:val="009141FB"/>
    <w:rsid w:val="0092640D"/>
    <w:rsid w:val="0094515A"/>
    <w:rsid w:val="00950944"/>
    <w:rsid w:val="00950D9E"/>
    <w:rsid w:val="0095402D"/>
    <w:rsid w:val="009622B5"/>
    <w:rsid w:val="00964C10"/>
    <w:rsid w:val="00965D45"/>
    <w:rsid w:val="00966C95"/>
    <w:rsid w:val="009758EB"/>
    <w:rsid w:val="0098779F"/>
    <w:rsid w:val="00990D65"/>
    <w:rsid w:val="00992354"/>
    <w:rsid w:val="00992B4A"/>
    <w:rsid w:val="00992EA2"/>
    <w:rsid w:val="009A5AD6"/>
    <w:rsid w:val="009A6B04"/>
    <w:rsid w:val="009A6FED"/>
    <w:rsid w:val="009B0B73"/>
    <w:rsid w:val="009B1743"/>
    <w:rsid w:val="009B44EE"/>
    <w:rsid w:val="009B5870"/>
    <w:rsid w:val="009C01A5"/>
    <w:rsid w:val="009D5D7B"/>
    <w:rsid w:val="009D64A9"/>
    <w:rsid w:val="009E2F4A"/>
    <w:rsid w:val="009E6803"/>
    <w:rsid w:val="009F3C64"/>
    <w:rsid w:val="009F743C"/>
    <w:rsid w:val="00A058C8"/>
    <w:rsid w:val="00A355D9"/>
    <w:rsid w:val="00A4043C"/>
    <w:rsid w:val="00A44B30"/>
    <w:rsid w:val="00A62B5A"/>
    <w:rsid w:val="00A7194F"/>
    <w:rsid w:val="00A85973"/>
    <w:rsid w:val="00A86AEC"/>
    <w:rsid w:val="00A90931"/>
    <w:rsid w:val="00A960ED"/>
    <w:rsid w:val="00A972F3"/>
    <w:rsid w:val="00AA3873"/>
    <w:rsid w:val="00AC06C5"/>
    <w:rsid w:val="00AC48FF"/>
    <w:rsid w:val="00AD2066"/>
    <w:rsid w:val="00AD284D"/>
    <w:rsid w:val="00AD6076"/>
    <w:rsid w:val="00AE6680"/>
    <w:rsid w:val="00B01025"/>
    <w:rsid w:val="00B110A3"/>
    <w:rsid w:val="00B13135"/>
    <w:rsid w:val="00B15364"/>
    <w:rsid w:val="00B26C7F"/>
    <w:rsid w:val="00B360D9"/>
    <w:rsid w:val="00B47CC9"/>
    <w:rsid w:val="00B54BCB"/>
    <w:rsid w:val="00B563D3"/>
    <w:rsid w:val="00B56E08"/>
    <w:rsid w:val="00B652FD"/>
    <w:rsid w:val="00B700F1"/>
    <w:rsid w:val="00B70B7A"/>
    <w:rsid w:val="00B74165"/>
    <w:rsid w:val="00B76697"/>
    <w:rsid w:val="00B93C87"/>
    <w:rsid w:val="00B9631A"/>
    <w:rsid w:val="00BB0069"/>
    <w:rsid w:val="00BB2C66"/>
    <w:rsid w:val="00BB3B59"/>
    <w:rsid w:val="00BC5EF4"/>
    <w:rsid w:val="00BC6908"/>
    <w:rsid w:val="00BE1CC6"/>
    <w:rsid w:val="00BE1FE2"/>
    <w:rsid w:val="00BE6A95"/>
    <w:rsid w:val="00BF4A83"/>
    <w:rsid w:val="00C0132B"/>
    <w:rsid w:val="00C04D3B"/>
    <w:rsid w:val="00C1474D"/>
    <w:rsid w:val="00C22E24"/>
    <w:rsid w:val="00C23A63"/>
    <w:rsid w:val="00C425D2"/>
    <w:rsid w:val="00C43EB9"/>
    <w:rsid w:val="00C46FFD"/>
    <w:rsid w:val="00C520EC"/>
    <w:rsid w:val="00C841BD"/>
    <w:rsid w:val="00C93AF2"/>
    <w:rsid w:val="00C9588F"/>
    <w:rsid w:val="00CA78E4"/>
    <w:rsid w:val="00CC20EB"/>
    <w:rsid w:val="00CC21D6"/>
    <w:rsid w:val="00CC7288"/>
    <w:rsid w:val="00CC783F"/>
    <w:rsid w:val="00CD233C"/>
    <w:rsid w:val="00CE2516"/>
    <w:rsid w:val="00CF11A3"/>
    <w:rsid w:val="00CF7FC9"/>
    <w:rsid w:val="00D03985"/>
    <w:rsid w:val="00D06112"/>
    <w:rsid w:val="00D10977"/>
    <w:rsid w:val="00D12031"/>
    <w:rsid w:val="00D142DC"/>
    <w:rsid w:val="00D23066"/>
    <w:rsid w:val="00D319C4"/>
    <w:rsid w:val="00D34E29"/>
    <w:rsid w:val="00D379A1"/>
    <w:rsid w:val="00D52482"/>
    <w:rsid w:val="00D52E87"/>
    <w:rsid w:val="00D734A0"/>
    <w:rsid w:val="00D7451C"/>
    <w:rsid w:val="00D75626"/>
    <w:rsid w:val="00D9269D"/>
    <w:rsid w:val="00D93B0D"/>
    <w:rsid w:val="00DA453E"/>
    <w:rsid w:val="00DA48E2"/>
    <w:rsid w:val="00DB1279"/>
    <w:rsid w:val="00DB6CDC"/>
    <w:rsid w:val="00DC0AFC"/>
    <w:rsid w:val="00DD2065"/>
    <w:rsid w:val="00DD3808"/>
    <w:rsid w:val="00DD6F00"/>
    <w:rsid w:val="00DE2A88"/>
    <w:rsid w:val="00DE60B6"/>
    <w:rsid w:val="00DE6DE7"/>
    <w:rsid w:val="00DF07AB"/>
    <w:rsid w:val="00DF0F38"/>
    <w:rsid w:val="00E12D22"/>
    <w:rsid w:val="00E16ADA"/>
    <w:rsid w:val="00E20134"/>
    <w:rsid w:val="00E21ACB"/>
    <w:rsid w:val="00E243DB"/>
    <w:rsid w:val="00E27B36"/>
    <w:rsid w:val="00E40D23"/>
    <w:rsid w:val="00E41770"/>
    <w:rsid w:val="00E50514"/>
    <w:rsid w:val="00E52F91"/>
    <w:rsid w:val="00E559FA"/>
    <w:rsid w:val="00E62C68"/>
    <w:rsid w:val="00E87C24"/>
    <w:rsid w:val="00E913D7"/>
    <w:rsid w:val="00E9325C"/>
    <w:rsid w:val="00E96279"/>
    <w:rsid w:val="00EA2217"/>
    <w:rsid w:val="00EA4EB4"/>
    <w:rsid w:val="00EB748D"/>
    <w:rsid w:val="00EB7779"/>
    <w:rsid w:val="00EE1F70"/>
    <w:rsid w:val="00F011FE"/>
    <w:rsid w:val="00F100E0"/>
    <w:rsid w:val="00F10D4D"/>
    <w:rsid w:val="00F11233"/>
    <w:rsid w:val="00F151C5"/>
    <w:rsid w:val="00F16F30"/>
    <w:rsid w:val="00F20161"/>
    <w:rsid w:val="00F25310"/>
    <w:rsid w:val="00F311EA"/>
    <w:rsid w:val="00F32203"/>
    <w:rsid w:val="00F4278D"/>
    <w:rsid w:val="00F47FBE"/>
    <w:rsid w:val="00F50747"/>
    <w:rsid w:val="00F60321"/>
    <w:rsid w:val="00F645C6"/>
    <w:rsid w:val="00F81F99"/>
    <w:rsid w:val="00F87108"/>
    <w:rsid w:val="00F93CFB"/>
    <w:rsid w:val="00F957F4"/>
    <w:rsid w:val="00F95E89"/>
    <w:rsid w:val="00FA308E"/>
    <w:rsid w:val="00FA484B"/>
    <w:rsid w:val="00FC179D"/>
    <w:rsid w:val="00FC1BC0"/>
    <w:rsid w:val="00FC684C"/>
    <w:rsid w:val="00FC7297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,"/>
  <w:listSeparator w:val=";"/>
  <w15:chartTrackingRefBased/>
  <w15:docId w15:val="{C7FC6470-70CC-4158-B4C4-D8EBE4E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5C6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uiPriority w:val="20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customStyle="1" w:styleId="CharChar">
    <w:name w:val="Char Char"/>
    <w:basedOn w:val="Norml"/>
    <w:next w:val="Norml"/>
    <w:rsid w:val="0083021E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llbChar">
    <w:name w:val="Élőláb Char"/>
    <w:link w:val="llb"/>
    <w:rsid w:val="008435EE"/>
    <w:rPr>
      <w:sz w:val="24"/>
      <w:szCs w:val="24"/>
    </w:rPr>
  </w:style>
  <w:style w:type="paragraph" w:customStyle="1" w:styleId="CharChar10">
    <w:name w:val="Char Char1"/>
    <w:basedOn w:val="Norml"/>
    <w:autoRedefine/>
    <w:rsid w:val="006F47CA"/>
    <w:pPr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3" w:color="auto"/>
                  </w:divBdr>
                  <w:divsChild>
                    <w:div w:id="1740206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3" w:color="auto"/>
                      </w:divBdr>
                      <w:divsChild>
                        <w:div w:id="987437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5792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279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  <w:divsChild>
                                    <w:div w:id="1751151399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3" w:color="auto"/>
                                      </w:divBdr>
                                      <w:divsChild>
                                        <w:div w:id="7383341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99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6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283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47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69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3" w:color="auto"/>
                              </w:divBdr>
                              <w:divsChild>
                                <w:div w:id="56369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http://www.police.hu/sites/default/files/styles/751x500/public/Temeto%20(8%20of%2010)_0_1.jpg?itok=BzbFQx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lice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C9DA-8AFC-4AB6-8342-96F25076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4891</CharactersWithSpaces>
  <SharedDoc>false</SharedDoc>
  <HLinks>
    <vt:vector size="12" baseType="variant">
      <vt:variant>
        <vt:i4>6619181</vt:i4>
      </vt:variant>
      <vt:variant>
        <vt:i4>-1</vt:i4>
      </vt:variant>
      <vt:variant>
        <vt:i4>1092</vt:i4>
      </vt:variant>
      <vt:variant>
        <vt:i4>1</vt:i4>
      </vt:variant>
      <vt:variant>
        <vt:lpwstr>http://hg.hu/upload/images/photos/000/052/675/k%C3%A9m%C3%A9ny.jpg</vt:lpwstr>
      </vt:variant>
      <vt:variant>
        <vt:lpwstr/>
      </vt:variant>
      <vt:variant>
        <vt:i4>5963883</vt:i4>
      </vt:variant>
      <vt:variant>
        <vt:i4>-1</vt:i4>
      </vt:variant>
      <vt:variant>
        <vt:i4>1093</vt:i4>
      </vt:variant>
      <vt:variant>
        <vt:i4>1</vt:i4>
      </vt:variant>
      <vt:variant>
        <vt:lpwstr>http://www.megyehirek.hu/images/cikkek/8/4/7/90847_c.jpg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2</cp:revision>
  <cp:lastPrinted>2012-12-06T10:48:00Z</cp:lastPrinted>
  <dcterms:created xsi:type="dcterms:W3CDTF">2022-10-25T12:10:00Z</dcterms:created>
  <dcterms:modified xsi:type="dcterms:W3CDTF">2022-10-25T12:10:00Z</dcterms:modified>
</cp:coreProperties>
</file>